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FA" w:rsidRDefault="0032669B">
      <w:proofErr w:type="spellStart"/>
      <w:r>
        <w:t>Mathian</w:t>
      </w:r>
      <w:proofErr w:type="spellEnd"/>
      <w:r>
        <w:t xml:space="preserve"> </w:t>
      </w:r>
      <w:proofErr w:type="spellStart"/>
      <w:r>
        <w:t>Osicki</w:t>
      </w:r>
      <w:proofErr w:type="spellEnd"/>
      <w:r>
        <w:t xml:space="preserve"> 2017</w:t>
      </w:r>
      <w:bookmarkStart w:id="0" w:name="_GoBack"/>
      <w:bookmarkEnd w:id="0"/>
    </w:p>
    <w:p w:rsidR="0032669B" w:rsidRDefault="0032669B" w:rsidP="0032669B">
      <w:pPr>
        <w:pStyle w:val="Title"/>
        <w:rPr>
          <w:color w:val="0000FF"/>
          <w:sz w:val="20"/>
          <w:lang w:val="en-US"/>
        </w:rPr>
      </w:pPr>
      <w:r>
        <w:rPr>
          <w:color w:val="0000FF"/>
          <w:sz w:val="20"/>
          <w:lang w:val="en-US"/>
        </w:rPr>
        <w:t>MATHIAN (MAT) OSICKI</w:t>
      </w:r>
    </w:p>
    <w:p w:rsidR="0032669B" w:rsidRDefault="0032669B" w:rsidP="0032669B">
      <w:pPr>
        <w:jc w:val="center"/>
        <w:rPr>
          <w:sz w:val="20"/>
          <w:lang w:val="sv-SE"/>
        </w:rPr>
      </w:pPr>
      <w:r>
        <w:rPr>
          <w:lang w:val="sv-SE"/>
        </w:rPr>
        <w:t>117 W. 123</w:t>
      </w:r>
      <w:r>
        <w:rPr>
          <w:vertAlign w:val="superscript"/>
          <w:lang w:val="sv-SE"/>
        </w:rPr>
        <w:t>rd</w:t>
      </w:r>
      <w:r>
        <w:rPr>
          <w:lang w:val="sv-SE"/>
        </w:rPr>
        <w:t xml:space="preserve"> Apt #3A NY, NY 10027</w:t>
      </w:r>
    </w:p>
    <w:p w:rsidR="0032669B" w:rsidRDefault="0032669B" w:rsidP="0032669B">
      <w:pPr>
        <w:jc w:val="center"/>
      </w:pPr>
      <w:r>
        <w:t>e-mail: mosicki@us.ibm.com</w:t>
      </w:r>
    </w:p>
    <w:p w:rsidR="0032669B" w:rsidRDefault="0032669B" w:rsidP="0032669B">
      <w:r>
        <w:rPr>
          <w:noProof/>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95250</wp:posOffset>
                </wp:positionV>
                <wp:extent cx="6743700" cy="0"/>
                <wp:effectExtent l="17145"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6D457"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5pt" to="527.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gIAADc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" strokeweight="1.5pt"/>
            </w:pict>
          </mc:Fallback>
        </mc:AlternateContent>
      </w:r>
    </w:p>
    <w:p w:rsidR="0032669B" w:rsidRDefault="0032669B" w:rsidP="0032669B">
      <w:pPr>
        <w:rPr>
          <w:b/>
          <w:bCs/>
          <w:color w:val="0000FF"/>
        </w:rPr>
      </w:pPr>
      <w:r>
        <w:rPr>
          <w:b/>
          <w:bCs/>
          <w:color w:val="0000FF"/>
        </w:rPr>
        <w:t>WORK EXPERIENCE</w:t>
      </w:r>
    </w:p>
    <w:p w:rsidR="0032669B" w:rsidRDefault="0032669B" w:rsidP="0032669B">
      <w:pPr>
        <w:jc w:val="both"/>
        <w:rPr>
          <w:b/>
          <w:smallCaps/>
        </w:rPr>
      </w:pPr>
    </w:p>
    <w:p w:rsidR="0032669B" w:rsidRDefault="0032669B" w:rsidP="0032669B">
      <w:pPr>
        <w:jc w:val="both"/>
        <w:rPr>
          <w:bCs/>
        </w:rPr>
      </w:pPr>
      <w:r>
        <w:rPr>
          <w:b/>
          <w:smallCaps/>
        </w:rPr>
        <w:t>IBM Corporation</w:t>
      </w:r>
      <w:r>
        <w:rPr>
          <w:b/>
          <w:caps/>
        </w:rPr>
        <w:t xml:space="preserve"> </w:t>
      </w:r>
      <w:r>
        <w:rPr>
          <w:b/>
        </w:rPr>
        <w:t xml:space="preserve">(NY, NY) </w:t>
      </w:r>
    </w:p>
    <w:p w:rsidR="0032669B" w:rsidRDefault="0032669B" w:rsidP="0032669B">
      <w:pPr>
        <w:jc w:val="both"/>
        <w:rPr>
          <w:bCs/>
          <w:caps/>
        </w:rPr>
      </w:pPr>
      <w:r>
        <w:rPr>
          <w:bCs/>
        </w:rPr>
        <w:t>May 2013 - present</w:t>
      </w:r>
    </w:p>
    <w:p w:rsidR="0032669B" w:rsidRDefault="0032669B" w:rsidP="0032669B">
      <w:pPr>
        <w:autoSpaceDE w:val="0"/>
        <w:autoSpaceDN w:val="0"/>
        <w:adjustRightInd w:val="0"/>
        <w:jc w:val="both"/>
      </w:pPr>
      <w:r>
        <w:rPr>
          <w:u w:val="single"/>
        </w:rPr>
        <w:t>Leadership Development Partner</w:t>
      </w:r>
      <w:r>
        <w:t xml:space="preserve">, IBM Systems Group </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Leadership development focal within the hardware business unit for 4 General Managers</w:t>
      </w:r>
    </w:p>
    <w:p w:rsidR="0032669B" w:rsidRDefault="0032669B" w:rsidP="0032669B">
      <w:pPr>
        <w:numPr>
          <w:ilvl w:val="0"/>
          <w:numId w:val="1"/>
        </w:numPr>
        <w:tabs>
          <w:tab w:val="num" w:pos="-90"/>
        </w:tabs>
        <w:autoSpaceDE w:val="0"/>
        <w:autoSpaceDN w:val="0"/>
        <w:adjustRightInd w:val="0"/>
        <w:spacing w:after="0" w:line="240" w:lineRule="auto"/>
        <w:ind w:hanging="720"/>
        <w:jc w:val="both"/>
        <w:rPr>
          <w:color w:val="000000"/>
        </w:rPr>
      </w:pPr>
      <w:r>
        <w:rPr>
          <w:color w:val="000000"/>
        </w:rPr>
        <w:t xml:space="preserve">Enabling IBMs cultural transformation via slating and succession planning for key executive positions, identification and development of key senior leaders, and strategic talent planning for future business needs </w:t>
      </w:r>
    </w:p>
    <w:p w:rsidR="0032669B" w:rsidRDefault="0032669B" w:rsidP="0032669B">
      <w:pPr>
        <w:numPr>
          <w:ilvl w:val="0"/>
          <w:numId w:val="1"/>
        </w:numPr>
        <w:tabs>
          <w:tab w:val="num" w:pos="-90"/>
        </w:tabs>
        <w:autoSpaceDE w:val="0"/>
        <w:autoSpaceDN w:val="0"/>
        <w:adjustRightInd w:val="0"/>
        <w:spacing w:after="0" w:line="240" w:lineRule="auto"/>
        <w:ind w:hanging="720"/>
        <w:jc w:val="both"/>
        <w:rPr>
          <w:color w:val="000000"/>
        </w:rPr>
      </w:pPr>
      <w:r>
        <w:rPr>
          <w:color w:val="000000"/>
        </w:rPr>
        <w:t>Development and deployment of the Next Generation Senior Leader and General Manager development programs including the inception of a 2.5 day Leadership Development Forum</w:t>
      </w:r>
    </w:p>
    <w:p w:rsidR="0032669B" w:rsidRDefault="0032669B" w:rsidP="0032669B">
      <w:pPr>
        <w:numPr>
          <w:ilvl w:val="0"/>
          <w:numId w:val="1"/>
        </w:numPr>
        <w:tabs>
          <w:tab w:val="num" w:pos="-90"/>
        </w:tabs>
        <w:autoSpaceDE w:val="0"/>
        <w:autoSpaceDN w:val="0"/>
        <w:adjustRightInd w:val="0"/>
        <w:spacing w:after="0" w:line="240" w:lineRule="auto"/>
        <w:ind w:hanging="720"/>
        <w:jc w:val="both"/>
        <w:rPr>
          <w:color w:val="000000"/>
        </w:rPr>
      </w:pPr>
      <w:r>
        <w:rPr>
          <w:color w:val="000000"/>
        </w:rPr>
        <w:t>Key data analytics consultant on leadership development program creation and strategic direction setting</w:t>
      </w:r>
    </w:p>
    <w:p w:rsidR="0032669B" w:rsidRDefault="0032669B" w:rsidP="0032669B">
      <w:pPr>
        <w:numPr>
          <w:ilvl w:val="0"/>
          <w:numId w:val="1"/>
        </w:numPr>
        <w:tabs>
          <w:tab w:val="num" w:pos="-90"/>
        </w:tabs>
        <w:autoSpaceDE w:val="0"/>
        <w:autoSpaceDN w:val="0"/>
        <w:adjustRightInd w:val="0"/>
        <w:spacing w:after="0" w:line="240" w:lineRule="auto"/>
        <w:ind w:hanging="720"/>
        <w:jc w:val="both"/>
        <w:rPr>
          <w:color w:val="000000"/>
        </w:rPr>
      </w:pPr>
      <w:r>
        <w:rPr>
          <w:color w:val="000000"/>
        </w:rPr>
        <w:t>Project manager for the annual talent review meeting with the CEO</w:t>
      </w:r>
    </w:p>
    <w:p w:rsidR="0032669B" w:rsidRDefault="0032669B" w:rsidP="0032669B">
      <w:pPr>
        <w:jc w:val="both"/>
        <w:rPr>
          <w:b/>
          <w:smallCaps/>
        </w:rPr>
      </w:pPr>
    </w:p>
    <w:p w:rsidR="0032669B" w:rsidRDefault="0032669B" w:rsidP="0032669B">
      <w:pPr>
        <w:jc w:val="both"/>
        <w:rPr>
          <w:bCs/>
        </w:rPr>
      </w:pPr>
      <w:r>
        <w:rPr>
          <w:b/>
          <w:smallCaps/>
        </w:rPr>
        <w:t>United Nations</w:t>
      </w:r>
      <w:r>
        <w:rPr>
          <w:b/>
          <w:caps/>
        </w:rPr>
        <w:t xml:space="preserve"> </w:t>
      </w:r>
      <w:r>
        <w:rPr>
          <w:b/>
        </w:rPr>
        <w:t xml:space="preserve">(NY, NY) </w:t>
      </w:r>
    </w:p>
    <w:p w:rsidR="0032669B" w:rsidRDefault="0032669B" w:rsidP="0032669B">
      <w:pPr>
        <w:jc w:val="both"/>
        <w:rPr>
          <w:bCs/>
          <w:caps/>
        </w:rPr>
      </w:pPr>
      <w:r>
        <w:rPr>
          <w:bCs/>
        </w:rPr>
        <w:t>July 2013 - present</w:t>
      </w:r>
    </w:p>
    <w:p w:rsidR="0032669B" w:rsidRDefault="0032669B" w:rsidP="0032669B">
      <w:pPr>
        <w:autoSpaceDE w:val="0"/>
        <w:autoSpaceDN w:val="0"/>
        <w:adjustRightInd w:val="0"/>
        <w:jc w:val="both"/>
      </w:pPr>
      <w:r>
        <w:rPr>
          <w:u w:val="single"/>
        </w:rPr>
        <w:t>SIOP NGO Consultant and Liaison</w:t>
      </w:r>
      <w:r>
        <w:t>, United Nations</w:t>
      </w:r>
    </w:p>
    <w:p w:rsidR="0032669B" w:rsidRDefault="0032669B" w:rsidP="0032669B">
      <w:pPr>
        <w:numPr>
          <w:ilvl w:val="0"/>
          <w:numId w:val="1"/>
        </w:numPr>
        <w:autoSpaceDE w:val="0"/>
        <w:autoSpaceDN w:val="0"/>
        <w:adjustRightInd w:val="0"/>
        <w:spacing w:after="0" w:line="240" w:lineRule="auto"/>
        <w:ind w:hanging="720"/>
        <w:jc w:val="both"/>
        <w:rPr>
          <w:color w:val="000000"/>
        </w:rPr>
      </w:pPr>
      <w:r>
        <w:rPr>
          <w:color w:val="000000"/>
        </w:rPr>
        <w:t xml:space="preserve">Nominated as 1 of 5 representatives from the 8000 person Society for Industrial and Organizational Psychology (SIOP) designated to help educate, advocate and make direct contributions to the policies, programs, and goals of the United Nations (UN). </w:t>
      </w:r>
    </w:p>
    <w:p w:rsidR="0032669B" w:rsidRDefault="0032669B" w:rsidP="0032669B">
      <w:pPr>
        <w:numPr>
          <w:ilvl w:val="0"/>
          <w:numId w:val="1"/>
        </w:numPr>
        <w:autoSpaceDE w:val="0"/>
        <w:autoSpaceDN w:val="0"/>
        <w:adjustRightInd w:val="0"/>
        <w:spacing w:after="0" w:line="240" w:lineRule="auto"/>
        <w:ind w:hanging="720"/>
        <w:jc w:val="both"/>
        <w:rPr>
          <w:color w:val="000000"/>
        </w:rPr>
      </w:pPr>
      <w:r>
        <w:rPr>
          <w:color w:val="000000"/>
        </w:rPr>
        <w:t xml:space="preserve">Contribute to the </w:t>
      </w:r>
      <w:r>
        <w:rPr>
          <w:i/>
        </w:rPr>
        <w:t>Sustainable Development Goals (SDG)</w:t>
      </w:r>
      <w:r>
        <w:t xml:space="preserve"> mission</w:t>
      </w:r>
      <w:r>
        <w:rPr>
          <w:color w:val="000000"/>
        </w:rPr>
        <w:t xml:space="preserve">, a </w:t>
      </w:r>
      <w:r>
        <w:t xml:space="preserve">time-bound set of goals designed to confront extreme poverty in its many manifestations.  </w:t>
      </w:r>
    </w:p>
    <w:p w:rsidR="0032669B" w:rsidRDefault="0032669B" w:rsidP="0032669B">
      <w:pPr>
        <w:numPr>
          <w:ilvl w:val="0"/>
          <w:numId w:val="1"/>
        </w:numPr>
        <w:tabs>
          <w:tab w:val="num" w:pos="-90"/>
        </w:tabs>
        <w:autoSpaceDE w:val="0"/>
        <w:autoSpaceDN w:val="0"/>
        <w:adjustRightInd w:val="0"/>
        <w:spacing w:after="0" w:line="240" w:lineRule="auto"/>
        <w:ind w:hanging="720"/>
        <w:jc w:val="both"/>
        <w:rPr>
          <w:b/>
          <w:smallCaps/>
        </w:rPr>
      </w:pPr>
      <w:r>
        <w:t xml:space="preserve">Focal for the efforts around ensuring “decent work” (one of the SDGs) for the youth constituency globally </w:t>
      </w:r>
    </w:p>
    <w:p w:rsidR="0032669B" w:rsidRDefault="0032669B" w:rsidP="0032669B">
      <w:pPr>
        <w:numPr>
          <w:ilvl w:val="0"/>
          <w:numId w:val="1"/>
        </w:numPr>
        <w:tabs>
          <w:tab w:val="num" w:pos="-90"/>
        </w:tabs>
        <w:autoSpaceDE w:val="0"/>
        <w:autoSpaceDN w:val="0"/>
        <w:adjustRightInd w:val="0"/>
        <w:spacing w:after="0" w:line="240" w:lineRule="auto"/>
        <w:ind w:hanging="720"/>
        <w:jc w:val="both"/>
        <w:rPr>
          <w:b/>
          <w:smallCaps/>
        </w:rPr>
      </w:pPr>
      <w:r>
        <w:rPr>
          <w:color w:val="000000"/>
        </w:rPr>
        <w:t xml:space="preserve">Guide work associate with the </w:t>
      </w:r>
      <w:r>
        <w:rPr>
          <w:i/>
        </w:rPr>
        <w:t>UN Global Compact</w:t>
      </w:r>
      <w:r>
        <w:t>, a strategic policy initiative designed to provide a framework to companies around sustainability and responsible business practices.</w:t>
      </w:r>
    </w:p>
    <w:p w:rsidR="0032669B" w:rsidRDefault="0032669B" w:rsidP="0032669B">
      <w:pPr>
        <w:autoSpaceDE w:val="0"/>
        <w:autoSpaceDN w:val="0"/>
        <w:adjustRightInd w:val="0"/>
        <w:jc w:val="both"/>
        <w:rPr>
          <w:b/>
          <w:smallCaps/>
        </w:rPr>
      </w:pPr>
    </w:p>
    <w:p w:rsidR="0032669B" w:rsidRDefault="0032669B" w:rsidP="0032669B">
      <w:pPr>
        <w:jc w:val="both"/>
        <w:rPr>
          <w:bCs/>
        </w:rPr>
      </w:pPr>
      <w:r>
        <w:rPr>
          <w:b/>
          <w:smallCaps/>
        </w:rPr>
        <w:t>IBM Corporation</w:t>
      </w:r>
      <w:r>
        <w:rPr>
          <w:b/>
          <w:caps/>
        </w:rPr>
        <w:t xml:space="preserve"> </w:t>
      </w:r>
      <w:r>
        <w:rPr>
          <w:b/>
        </w:rPr>
        <w:t xml:space="preserve">(NY, NY) </w:t>
      </w:r>
    </w:p>
    <w:p w:rsidR="0032669B" w:rsidRDefault="0032669B" w:rsidP="0032669B">
      <w:pPr>
        <w:jc w:val="both"/>
        <w:rPr>
          <w:bCs/>
          <w:caps/>
        </w:rPr>
      </w:pPr>
      <w:r>
        <w:rPr>
          <w:bCs/>
        </w:rPr>
        <w:t>November 2009 – May 2013</w:t>
      </w:r>
    </w:p>
    <w:p w:rsidR="0032669B" w:rsidRDefault="0032669B" w:rsidP="0032669B">
      <w:pPr>
        <w:autoSpaceDE w:val="0"/>
        <w:autoSpaceDN w:val="0"/>
        <w:adjustRightInd w:val="0"/>
        <w:jc w:val="both"/>
      </w:pPr>
      <w:r>
        <w:rPr>
          <w:u w:val="single"/>
        </w:rPr>
        <w:t>HR Partner</w:t>
      </w:r>
      <w:r>
        <w:t>, Sales Transaction Hub, Technical Sellers, O2O, .com, GB, Global Admin, Finance, SMS</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lastRenderedPageBreak/>
        <w:t xml:space="preserve">HR generalist for approximately 1500 employees in multiple areas of S&amp;D in the North East US region of IBM </w:t>
      </w:r>
    </w:p>
    <w:p w:rsidR="0032669B" w:rsidRDefault="0032669B" w:rsidP="0032669B">
      <w:pPr>
        <w:numPr>
          <w:ilvl w:val="0"/>
          <w:numId w:val="1"/>
        </w:numPr>
        <w:tabs>
          <w:tab w:val="num" w:pos="-90"/>
        </w:tabs>
        <w:autoSpaceDE w:val="0"/>
        <w:autoSpaceDN w:val="0"/>
        <w:adjustRightInd w:val="0"/>
        <w:spacing w:after="0" w:line="240" w:lineRule="auto"/>
        <w:ind w:hanging="720"/>
        <w:jc w:val="both"/>
        <w:rPr>
          <w:b/>
          <w:smallCaps/>
        </w:rPr>
      </w:pPr>
      <w:r>
        <w:rPr>
          <w:color w:val="000000"/>
        </w:rPr>
        <w:t>Execution of general HR programs such as performance management, executive and employee compensation, talent management, selection, resources redeployment, talent training and development, succession planning</w:t>
      </w:r>
    </w:p>
    <w:p w:rsidR="0032669B" w:rsidRDefault="0032669B" w:rsidP="0032669B">
      <w:pPr>
        <w:autoSpaceDE w:val="0"/>
        <w:autoSpaceDN w:val="0"/>
        <w:adjustRightInd w:val="0"/>
        <w:jc w:val="both"/>
        <w:rPr>
          <w:b/>
          <w:smallCaps/>
        </w:rPr>
      </w:pPr>
    </w:p>
    <w:p w:rsidR="0032669B" w:rsidRDefault="0032669B" w:rsidP="0032669B">
      <w:pPr>
        <w:jc w:val="both"/>
        <w:rPr>
          <w:bCs/>
        </w:rPr>
      </w:pPr>
      <w:r>
        <w:rPr>
          <w:b/>
          <w:smallCaps/>
        </w:rPr>
        <w:t>IBM Corporation</w:t>
      </w:r>
      <w:r>
        <w:rPr>
          <w:b/>
          <w:caps/>
        </w:rPr>
        <w:t xml:space="preserve"> </w:t>
      </w:r>
      <w:r>
        <w:rPr>
          <w:b/>
        </w:rPr>
        <w:t xml:space="preserve">(Nigeria, Africa) </w:t>
      </w:r>
    </w:p>
    <w:p w:rsidR="0032669B" w:rsidRDefault="0032669B" w:rsidP="0032669B">
      <w:pPr>
        <w:jc w:val="both"/>
        <w:rPr>
          <w:bCs/>
          <w:caps/>
        </w:rPr>
      </w:pPr>
      <w:r>
        <w:rPr>
          <w:bCs/>
        </w:rPr>
        <w:t>October 2009 – March 2010</w:t>
      </w:r>
    </w:p>
    <w:p w:rsidR="0032669B" w:rsidRDefault="0032669B" w:rsidP="0032669B">
      <w:pPr>
        <w:autoSpaceDE w:val="0"/>
        <w:autoSpaceDN w:val="0"/>
        <w:adjustRightInd w:val="0"/>
        <w:jc w:val="both"/>
      </w:pPr>
      <w:r>
        <w:rPr>
          <w:u w:val="single"/>
        </w:rPr>
        <w:t>Corporate Services Corps Assignee and client focal co-lead</w:t>
      </w:r>
      <w:r>
        <w:t>, Cross River State, Nigeria</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Consultant to the Cross River State Ministry of Social Welfare and Community Development</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Led the effective deployment of a free health care and cash transfer program for the needy</w:t>
      </w:r>
    </w:p>
    <w:p w:rsidR="0032669B" w:rsidRDefault="0032669B" w:rsidP="0032669B">
      <w:pPr>
        <w:numPr>
          <w:ilvl w:val="0"/>
          <w:numId w:val="1"/>
        </w:numPr>
        <w:tabs>
          <w:tab w:val="num" w:pos="-90"/>
        </w:tabs>
        <w:autoSpaceDE w:val="0"/>
        <w:autoSpaceDN w:val="0"/>
        <w:adjustRightInd w:val="0"/>
        <w:spacing w:after="0" w:line="240" w:lineRule="auto"/>
        <w:ind w:hanging="720"/>
        <w:jc w:val="both"/>
        <w:rPr>
          <w:color w:val="000000"/>
        </w:rPr>
      </w:pPr>
      <w:r>
        <w:rPr>
          <w:color w:val="000000"/>
        </w:rPr>
        <w:t xml:space="preserve">Initiated and closed a $1.2M commercial contract between IBM and the Nigeria Cross River State Government </w:t>
      </w:r>
    </w:p>
    <w:p w:rsidR="0032669B" w:rsidRDefault="0032669B" w:rsidP="0032669B">
      <w:pPr>
        <w:jc w:val="both"/>
        <w:rPr>
          <w:b/>
          <w:smallCaps/>
        </w:rPr>
      </w:pPr>
    </w:p>
    <w:p w:rsidR="0032669B" w:rsidRDefault="0032669B" w:rsidP="0032669B">
      <w:pPr>
        <w:jc w:val="both"/>
        <w:rPr>
          <w:bCs/>
        </w:rPr>
      </w:pPr>
      <w:r>
        <w:rPr>
          <w:b/>
          <w:smallCaps/>
        </w:rPr>
        <w:t>IBM Corporation</w:t>
      </w:r>
      <w:r>
        <w:rPr>
          <w:b/>
          <w:caps/>
        </w:rPr>
        <w:t xml:space="preserve"> </w:t>
      </w:r>
      <w:r>
        <w:rPr>
          <w:b/>
        </w:rPr>
        <w:t xml:space="preserve">(Armonk, NY) </w:t>
      </w:r>
    </w:p>
    <w:p w:rsidR="0032669B" w:rsidRDefault="0032669B" w:rsidP="0032669B">
      <w:pPr>
        <w:jc w:val="both"/>
        <w:rPr>
          <w:bCs/>
          <w:caps/>
        </w:rPr>
      </w:pPr>
      <w:r>
        <w:rPr>
          <w:bCs/>
        </w:rPr>
        <w:t>September 2008 – October 2009</w:t>
      </w:r>
    </w:p>
    <w:p w:rsidR="0032669B" w:rsidRDefault="0032669B" w:rsidP="0032669B">
      <w:pPr>
        <w:autoSpaceDE w:val="0"/>
        <w:autoSpaceDN w:val="0"/>
        <w:adjustRightInd w:val="0"/>
        <w:jc w:val="both"/>
      </w:pPr>
      <w:r>
        <w:rPr>
          <w:u w:val="single"/>
        </w:rPr>
        <w:t xml:space="preserve">Senior HR Leader, </w:t>
      </w:r>
      <w:r>
        <w:t>Sales &amp; Distribution Marketing &amp; Communications (S&amp;D M&amp;C)</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 xml:space="preserve">Global HR generalist leader for approximately 100 executives </w:t>
      </w:r>
      <w:proofErr w:type="spellStart"/>
      <w:r>
        <w:rPr>
          <w:color w:val="000000"/>
        </w:rPr>
        <w:t>world wide</w:t>
      </w:r>
      <w:proofErr w:type="spellEnd"/>
      <w:r>
        <w:rPr>
          <w:color w:val="000000"/>
        </w:rPr>
        <w:t xml:space="preserve"> within IBM S&amp;D M&amp;C</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Strategic HR consultation on the world wide integration of the Marketing and Communications functions</w:t>
      </w:r>
    </w:p>
    <w:p w:rsidR="0032669B" w:rsidRDefault="0032669B" w:rsidP="0032669B">
      <w:pPr>
        <w:numPr>
          <w:ilvl w:val="0"/>
          <w:numId w:val="1"/>
        </w:numPr>
        <w:autoSpaceDE w:val="0"/>
        <w:autoSpaceDN w:val="0"/>
        <w:adjustRightInd w:val="0"/>
        <w:spacing w:after="0" w:line="240" w:lineRule="auto"/>
        <w:ind w:hanging="720"/>
        <w:jc w:val="both"/>
        <w:rPr>
          <w:color w:val="000000"/>
        </w:rPr>
      </w:pPr>
      <w:r>
        <w:rPr>
          <w:color w:val="000000"/>
        </w:rPr>
        <w:t xml:space="preserve">S&amp;D M&amp;C lead on all HR related strategies and initiatives including the management of employee and executive compensation, talent management, performance management cycles, and resource actions </w:t>
      </w:r>
    </w:p>
    <w:p w:rsidR="0032669B" w:rsidRDefault="0032669B" w:rsidP="0032669B">
      <w:pPr>
        <w:numPr>
          <w:ilvl w:val="0"/>
          <w:numId w:val="1"/>
        </w:numPr>
        <w:autoSpaceDE w:val="0"/>
        <w:autoSpaceDN w:val="0"/>
        <w:adjustRightInd w:val="0"/>
        <w:spacing w:after="0" w:line="240" w:lineRule="auto"/>
        <w:ind w:hanging="720"/>
        <w:jc w:val="both"/>
        <w:rPr>
          <w:color w:val="000000"/>
        </w:rPr>
      </w:pPr>
      <w:r>
        <w:rPr>
          <w:color w:val="000000"/>
        </w:rPr>
        <w:t>Rolled out a corporate wide merger of the Marketing and Communications functions of IBM</w:t>
      </w:r>
    </w:p>
    <w:p w:rsidR="0032669B" w:rsidRDefault="0032669B" w:rsidP="0032669B">
      <w:pPr>
        <w:jc w:val="both"/>
        <w:rPr>
          <w:b/>
          <w:smallCaps/>
        </w:rPr>
      </w:pPr>
    </w:p>
    <w:p w:rsidR="0032669B" w:rsidRDefault="0032669B" w:rsidP="0032669B">
      <w:pPr>
        <w:jc w:val="both"/>
        <w:rPr>
          <w:bCs/>
        </w:rPr>
      </w:pPr>
      <w:r>
        <w:rPr>
          <w:b/>
          <w:smallCaps/>
        </w:rPr>
        <w:t>IBM Corporation</w:t>
      </w:r>
      <w:r>
        <w:rPr>
          <w:b/>
          <w:caps/>
        </w:rPr>
        <w:t xml:space="preserve"> </w:t>
      </w:r>
      <w:r>
        <w:rPr>
          <w:b/>
        </w:rPr>
        <w:t xml:space="preserve">(Armonk, NY) </w:t>
      </w:r>
    </w:p>
    <w:p w:rsidR="0032669B" w:rsidRDefault="0032669B" w:rsidP="0032669B">
      <w:pPr>
        <w:jc w:val="both"/>
        <w:rPr>
          <w:bCs/>
          <w:caps/>
        </w:rPr>
      </w:pPr>
      <w:r>
        <w:rPr>
          <w:bCs/>
        </w:rPr>
        <w:t>June 2006 – September 2008</w:t>
      </w:r>
    </w:p>
    <w:p w:rsidR="0032669B" w:rsidRDefault="0032669B" w:rsidP="0032669B">
      <w:pPr>
        <w:autoSpaceDE w:val="0"/>
        <w:autoSpaceDN w:val="0"/>
        <w:adjustRightInd w:val="0"/>
        <w:jc w:val="both"/>
      </w:pPr>
      <w:r>
        <w:rPr>
          <w:u w:val="single"/>
        </w:rPr>
        <w:t>Executive Compensation Program Director</w:t>
      </w:r>
      <w:r>
        <w:t xml:space="preserve"> Compensation &amp; Benefits Department</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 xml:space="preserve">Development of executive compensation programs for IBM’s 5800 executives globally </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Management</w:t>
      </w:r>
      <w:r>
        <w:rPr>
          <w:bCs/>
          <w:color w:val="000000"/>
        </w:rPr>
        <w:t xml:space="preserve"> of the $650 million dollar global equity budget for all executives and employees in IBM</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color w:val="000000"/>
        </w:rPr>
        <w:t>Interface with legal, accounting and finance on all equity issues in IBM</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bCs/>
          <w:color w:val="000000"/>
        </w:rPr>
        <w:t>Organize and drive long term retention recommendations for the SVP HR</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bCs/>
          <w:color w:val="000000"/>
        </w:rPr>
        <w:t>Led and coordinated the July 2006 and February 2007 compensation committee board meetings</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bCs/>
          <w:color w:val="000000"/>
        </w:rPr>
        <w:t xml:space="preserve">Aided in the management of the 2007 proxy filing </w:t>
      </w:r>
    </w:p>
    <w:p w:rsidR="0032669B" w:rsidRDefault="0032669B" w:rsidP="0032669B">
      <w:pPr>
        <w:numPr>
          <w:ilvl w:val="0"/>
          <w:numId w:val="1"/>
        </w:numPr>
        <w:tabs>
          <w:tab w:val="num" w:pos="-90"/>
        </w:tabs>
        <w:autoSpaceDE w:val="0"/>
        <w:autoSpaceDN w:val="0"/>
        <w:adjustRightInd w:val="0"/>
        <w:spacing w:after="0" w:line="240" w:lineRule="auto"/>
        <w:ind w:left="0" w:firstLine="0"/>
        <w:jc w:val="both"/>
        <w:rPr>
          <w:color w:val="000000"/>
        </w:rPr>
      </w:pPr>
      <w:r>
        <w:rPr>
          <w:bCs/>
          <w:color w:val="000000"/>
        </w:rPr>
        <w:t>Analysis of external compensation benchmarking data</w:t>
      </w:r>
    </w:p>
    <w:p w:rsidR="0032669B" w:rsidRDefault="0032669B" w:rsidP="0032669B">
      <w:pPr>
        <w:jc w:val="both"/>
        <w:rPr>
          <w:b/>
          <w:smallCaps/>
        </w:rPr>
      </w:pPr>
    </w:p>
    <w:p w:rsidR="0032669B" w:rsidRDefault="0032669B" w:rsidP="0032669B">
      <w:pPr>
        <w:jc w:val="both"/>
        <w:rPr>
          <w:b/>
        </w:rPr>
      </w:pPr>
      <w:r>
        <w:rPr>
          <w:b/>
          <w:smallCaps/>
        </w:rPr>
        <w:t>IBM Corporation</w:t>
      </w:r>
      <w:r>
        <w:rPr>
          <w:b/>
          <w:caps/>
        </w:rPr>
        <w:t xml:space="preserve"> </w:t>
      </w:r>
      <w:r>
        <w:rPr>
          <w:b/>
        </w:rPr>
        <w:t>(Bangalore, India)</w:t>
      </w:r>
    </w:p>
    <w:p w:rsidR="0032669B" w:rsidRDefault="0032669B" w:rsidP="0032669B">
      <w:pPr>
        <w:jc w:val="both"/>
        <w:rPr>
          <w:bCs/>
          <w:caps/>
        </w:rPr>
      </w:pPr>
      <w:r>
        <w:rPr>
          <w:bCs/>
        </w:rPr>
        <w:lastRenderedPageBreak/>
        <w:t>March 2006 – June 2006</w:t>
      </w:r>
    </w:p>
    <w:p w:rsidR="0032669B" w:rsidRDefault="0032669B" w:rsidP="0032669B">
      <w:pPr>
        <w:jc w:val="both"/>
      </w:pPr>
      <w:r>
        <w:rPr>
          <w:u w:val="single"/>
        </w:rPr>
        <w:t>Project Executive India Climate Initiative</w:t>
      </w:r>
      <w:r>
        <w:t>, HR Department</w:t>
      </w:r>
    </w:p>
    <w:p w:rsidR="0032669B" w:rsidRDefault="0032669B" w:rsidP="0032669B">
      <w:pPr>
        <w:numPr>
          <w:ilvl w:val="0"/>
          <w:numId w:val="2"/>
        </w:numPr>
        <w:spacing w:after="0" w:line="240" w:lineRule="auto"/>
        <w:ind w:hanging="720"/>
        <w:jc w:val="both"/>
      </w:pPr>
      <w:r>
        <w:t>Led the design, development, and management of the 2006 India workplace climate initiative</w:t>
      </w:r>
    </w:p>
    <w:p w:rsidR="0032669B" w:rsidRDefault="0032669B" w:rsidP="0032669B">
      <w:pPr>
        <w:numPr>
          <w:ilvl w:val="0"/>
          <w:numId w:val="3"/>
        </w:numPr>
        <w:spacing w:after="0" w:line="240" w:lineRule="auto"/>
        <w:ind w:hanging="720"/>
        <w:jc w:val="both"/>
      </w:pPr>
      <w:r>
        <w:t>Collecting and synthesizing quantitative survey data with qualitative climate data gathered from employees and leaders in India</w:t>
      </w:r>
    </w:p>
    <w:p w:rsidR="0032669B" w:rsidRDefault="0032669B" w:rsidP="0032669B">
      <w:pPr>
        <w:numPr>
          <w:ilvl w:val="0"/>
          <w:numId w:val="3"/>
        </w:numPr>
        <w:spacing w:after="0" w:line="240" w:lineRule="auto"/>
        <w:ind w:hanging="720"/>
        <w:jc w:val="both"/>
      </w:pPr>
      <w:r>
        <w:t>Climate recommendations implemented as the foundation for the HR strategy used with IBM India’s 40,000 employees</w:t>
      </w:r>
    </w:p>
    <w:p w:rsidR="0032669B" w:rsidRDefault="0032669B" w:rsidP="0032669B">
      <w:pPr>
        <w:jc w:val="both"/>
        <w:rPr>
          <w:b/>
          <w:smallCaps/>
        </w:rPr>
      </w:pPr>
    </w:p>
    <w:p w:rsidR="0032669B" w:rsidRDefault="0032669B" w:rsidP="0032669B">
      <w:pPr>
        <w:jc w:val="both"/>
        <w:rPr>
          <w:b/>
        </w:rPr>
      </w:pPr>
      <w:r>
        <w:rPr>
          <w:b/>
          <w:smallCaps/>
        </w:rPr>
        <w:t>IBM Corporation</w:t>
      </w:r>
      <w:r>
        <w:rPr>
          <w:b/>
          <w:caps/>
        </w:rPr>
        <w:t xml:space="preserve"> </w:t>
      </w:r>
      <w:r>
        <w:rPr>
          <w:b/>
        </w:rPr>
        <w:t xml:space="preserve">(Armonk, NY) </w:t>
      </w:r>
    </w:p>
    <w:p w:rsidR="0032669B" w:rsidRDefault="0032669B" w:rsidP="0032669B">
      <w:pPr>
        <w:jc w:val="both"/>
        <w:rPr>
          <w:bCs/>
        </w:rPr>
      </w:pPr>
      <w:r>
        <w:rPr>
          <w:bCs/>
        </w:rPr>
        <w:t>June 2001 – March 2006</w:t>
      </w:r>
    </w:p>
    <w:p w:rsidR="0032669B" w:rsidRDefault="0032669B" w:rsidP="0032669B">
      <w:pPr>
        <w:jc w:val="both"/>
      </w:pPr>
      <w:r>
        <w:rPr>
          <w:u w:val="single"/>
        </w:rPr>
        <w:t>Advanced Analyst Lead</w:t>
      </w:r>
      <w:r>
        <w:t>, Global Workforce Research Department</w:t>
      </w:r>
    </w:p>
    <w:p w:rsidR="0032669B" w:rsidRDefault="0032669B" w:rsidP="0032669B">
      <w:pPr>
        <w:numPr>
          <w:ilvl w:val="0"/>
          <w:numId w:val="4"/>
        </w:numPr>
        <w:spacing w:after="0" w:line="240" w:lineRule="auto"/>
        <w:ind w:hanging="720"/>
        <w:jc w:val="both"/>
        <w:rPr>
          <w:bCs/>
          <w:iCs/>
        </w:rPr>
      </w:pPr>
      <w:r>
        <w:t>Provided specialized assessment and consultation on corporate climate and culture</w:t>
      </w:r>
    </w:p>
    <w:p w:rsidR="0032669B" w:rsidRDefault="0032669B" w:rsidP="0032669B">
      <w:pPr>
        <w:numPr>
          <w:ilvl w:val="0"/>
          <w:numId w:val="4"/>
        </w:numPr>
        <w:spacing w:after="0" w:line="240" w:lineRule="auto"/>
        <w:ind w:hanging="720"/>
        <w:jc w:val="both"/>
        <w:rPr>
          <w:bCs/>
          <w:iCs/>
        </w:rPr>
      </w:pPr>
      <w:r>
        <w:t xml:space="preserve">Senior analyst charged with the design, implementation, and analysis of large-scale (350,000 employee) global employee surveys </w:t>
      </w:r>
    </w:p>
    <w:p w:rsidR="0032669B" w:rsidRDefault="0032669B" w:rsidP="0032669B">
      <w:pPr>
        <w:numPr>
          <w:ilvl w:val="0"/>
          <w:numId w:val="4"/>
        </w:numPr>
        <w:spacing w:after="0" w:line="240" w:lineRule="auto"/>
        <w:ind w:hanging="720"/>
        <w:jc w:val="both"/>
        <w:rPr>
          <w:bCs/>
          <w:iCs/>
        </w:rPr>
      </w:pPr>
      <w:r>
        <w:t>Acted as IBM’s principle representative for the Mayflower benchmarking group for 2 years</w:t>
      </w:r>
    </w:p>
    <w:p w:rsidR="0032669B" w:rsidRDefault="0032669B" w:rsidP="0032669B">
      <w:pPr>
        <w:numPr>
          <w:ilvl w:val="0"/>
          <w:numId w:val="4"/>
        </w:numPr>
        <w:spacing w:after="0" w:line="240" w:lineRule="auto"/>
        <w:ind w:hanging="720"/>
        <w:jc w:val="both"/>
        <w:rPr>
          <w:bCs/>
          <w:iCs/>
        </w:rPr>
      </w:pPr>
      <w:r>
        <w:t>Translated statistical results into strategic business objectives understood by senior leaders</w:t>
      </w:r>
    </w:p>
    <w:p w:rsidR="0032669B" w:rsidRDefault="0032669B" w:rsidP="0032669B">
      <w:pPr>
        <w:numPr>
          <w:ilvl w:val="0"/>
          <w:numId w:val="4"/>
        </w:numPr>
        <w:spacing w:after="0" w:line="240" w:lineRule="auto"/>
        <w:ind w:hanging="720"/>
        <w:jc w:val="both"/>
        <w:rPr>
          <w:bCs/>
          <w:iCs/>
        </w:rPr>
      </w:pPr>
      <w:r>
        <w:t>Senior analyst on the team charged with D</w:t>
      </w:r>
      <w:r>
        <w:rPr>
          <w:bCs/>
          <w:iCs/>
        </w:rPr>
        <w:t>eveloping IBM’s upward feedback device giving all 350,000 employees globally the ability to provide feedback to their managers</w:t>
      </w:r>
    </w:p>
    <w:p w:rsidR="0032669B" w:rsidRDefault="0032669B" w:rsidP="0032669B">
      <w:pPr>
        <w:numPr>
          <w:ilvl w:val="0"/>
          <w:numId w:val="4"/>
        </w:numPr>
        <w:spacing w:after="0" w:line="240" w:lineRule="auto"/>
        <w:ind w:hanging="720"/>
        <w:jc w:val="both"/>
        <w:rPr>
          <w:bCs/>
          <w:iCs/>
        </w:rPr>
      </w:pPr>
      <w:r>
        <w:rPr>
          <w:bCs/>
          <w:iCs/>
        </w:rPr>
        <w:t>In charge of the selection and mentoring of new hires</w:t>
      </w:r>
    </w:p>
    <w:p w:rsidR="0032669B" w:rsidRDefault="0032669B" w:rsidP="0032669B">
      <w:pPr>
        <w:numPr>
          <w:ilvl w:val="0"/>
          <w:numId w:val="4"/>
        </w:numPr>
        <w:spacing w:after="0" w:line="240" w:lineRule="auto"/>
        <w:ind w:hanging="720"/>
        <w:jc w:val="both"/>
        <w:rPr>
          <w:bCs/>
          <w:iCs/>
        </w:rPr>
      </w:pPr>
      <w:r>
        <w:rPr>
          <w:bCs/>
          <w:iCs/>
        </w:rPr>
        <w:t>Nominated into IBM’s leadership succession planning program (Next Gen)</w:t>
      </w:r>
    </w:p>
    <w:p w:rsidR="0032669B" w:rsidRDefault="0032669B" w:rsidP="0032669B">
      <w:pPr>
        <w:jc w:val="both"/>
        <w:rPr>
          <w:bCs/>
          <w:iCs/>
        </w:rPr>
      </w:pPr>
    </w:p>
    <w:p w:rsidR="0032669B" w:rsidRDefault="0032669B" w:rsidP="0032669B">
      <w:pPr>
        <w:jc w:val="both"/>
        <w:rPr>
          <w:bCs/>
        </w:rPr>
      </w:pPr>
      <w:r>
        <w:rPr>
          <w:b/>
          <w:smallCaps/>
        </w:rPr>
        <w:t>New York University</w:t>
      </w:r>
      <w:r>
        <w:rPr>
          <w:b/>
        </w:rPr>
        <w:t xml:space="preserve"> (NY, NY) </w:t>
      </w:r>
    </w:p>
    <w:p w:rsidR="0032669B" w:rsidRDefault="0032669B" w:rsidP="0032669B">
      <w:pPr>
        <w:jc w:val="both"/>
        <w:rPr>
          <w:bCs/>
          <w:caps/>
        </w:rPr>
      </w:pPr>
      <w:r>
        <w:rPr>
          <w:bCs/>
        </w:rPr>
        <w:t>2005 – 2006</w:t>
      </w:r>
    </w:p>
    <w:p w:rsidR="0032669B" w:rsidRDefault="0032669B" w:rsidP="0032669B">
      <w:pPr>
        <w:jc w:val="both"/>
      </w:pPr>
      <w:r>
        <w:rPr>
          <w:u w:val="single"/>
        </w:rPr>
        <w:t>Adjunct Professor</w:t>
      </w:r>
      <w:r>
        <w:t xml:space="preserve"> </w:t>
      </w:r>
    </w:p>
    <w:p w:rsidR="0032669B" w:rsidRDefault="0032669B" w:rsidP="0032669B">
      <w:pPr>
        <w:numPr>
          <w:ilvl w:val="0"/>
          <w:numId w:val="5"/>
        </w:numPr>
        <w:spacing w:after="0" w:line="240" w:lineRule="auto"/>
        <w:ind w:hanging="720"/>
        <w:jc w:val="both"/>
        <w:rPr>
          <w:bCs/>
          <w:iCs/>
        </w:rPr>
      </w:pPr>
      <w:r>
        <w:t>Teaching and curriculum development for graduate level Industrial/Organizational Psychology classes</w:t>
      </w:r>
    </w:p>
    <w:p w:rsidR="0032669B" w:rsidRDefault="0032669B" w:rsidP="0032669B">
      <w:pPr>
        <w:pBdr>
          <w:bottom w:val="single" w:sz="12" w:space="1" w:color="auto"/>
        </w:pBdr>
        <w:spacing w:before="120"/>
        <w:jc w:val="both"/>
      </w:pPr>
    </w:p>
    <w:p w:rsidR="0032669B" w:rsidRDefault="0032669B" w:rsidP="0032669B">
      <w:pPr>
        <w:pStyle w:val="Heading5"/>
        <w:rPr>
          <w:caps/>
          <w:color w:val="0000FF"/>
          <w:sz w:val="20"/>
        </w:rPr>
      </w:pPr>
      <w:r>
        <w:rPr>
          <w:caps/>
          <w:color w:val="0000FF"/>
          <w:sz w:val="20"/>
        </w:rPr>
        <w:t>Global Skills &amp; Experiences</w:t>
      </w:r>
    </w:p>
    <w:p w:rsidR="0032669B" w:rsidRDefault="0032669B" w:rsidP="0032669B">
      <w:pPr>
        <w:rPr>
          <w:sz w:val="20"/>
          <w:u w:val="single"/>
        </w:rPr>
      </w:pPr>
    </w:p>
    <w:p w:rsidR="0032669B" w:rsidRDefault="0032669B" w:rsidP="0032669B">
      <w:r>
        <w:rPr>
          <w:u w:val="single"/>
        </w:rPr>
        <w:t>Language Skills</w:t>
      </w:r>
      <w:r>
        <w:t>: Fluent English and Polish, working knowledge of French, some Spanish and Japanese.</w:t>
      </w:r>
    </w:p>
    <w:p w:rsidR="0032669B" w:rsidRDefault="0032669B" w:rsidP="0032669B">
      <w:r>
        <w:rPr>
          <w:u w:val="single"/>
        </w:rPr>
        <w:t>Global Travel/Work Experience</w:t>
      </w:r>
      <w:r>
        <w:t xml:space="preserve">: Travel to 24 countries.  Worked/lived in Canada, China, France, India, Japan, New Zealand, Nigeria and the US; studied in Canada, Poland, and the US; additional travel through the Australia, the Caribbean, Central and South America, Europe, and North America, Southeast Asia, and Assent to the base camp of Mt. Everest in Nepal and trekked the Inca Trail with our 2 year old (at the time up) to the lost city of Machu Picchu in Peru. </w:t>
      </w:r>
    </w:p>
    <w:p w:rsidR="0032669B" w:rsidRDefault="0032669B" w:rsidP="0032669B">
      <w:pPr>
        <w:rPr>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125730</wp:posOffset>
                </wp:positionV>
                <wp:extent cx="6743700" cy="0"/>
                <wp:effectExtent l="17145" t="11430" r="11430" b="171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0D5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9pt" to="527.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PcHgIAADc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" strokeweight="1.5pt"/>
            </w:pict>
          </mc:Fallback>
        </mc:AlternateContent>
      </w:r>
    </w:p>
    <w:p w:rsidR="0032669B" w:rsidRDefault="0032669B" w:rsidP="0032669B">
      <w:pPr>
        <w:rPr>
          <w:b/>
          <w:bCs/>
          <w:color w:val="0000FF"/>
          <w:lang w:val="de-DE"/>
        </w:rPr>
      </w:pPr>
      <w:r>
        <w:rPr>
          <w:b/>
          <w:bCs/>
          <w:color w:val="0000FF"/>
        </w:rPr>
        <w:lastRenderedPageBreak/>
        <w:t>EDUCATION</w:t>
      </w:r>
    </w:p>
    <w:p w:rsidR="0032669B" w:rsidRDefault="0032669B" w:rsidP="0032669B">
      <w:pPr>
        <w:rPr>
          <w:b/>
          <w:bCs/>
          <w:color w:val="0000FF"/>
        </w:rPr>
      </w:pPr>
    </w:p>
    <w:tbl>
      <w:tblPr>
        <w:tblW w:w="10620" w:type="dxa"/>
        <w:tblInd w:w="-20" w:type="dxa"/>
        <w:tblBorders>
          <w:top w:val="threeDEmboss" w:sz="12" w:space="0" w:color="auto"/>
          <w:left w:val="threeDEmboss" w:sz="12" w:space="0" w:color="auto"/>
          <w:bottom w:val="threeDEngrave" w:sz="12" w:space="0" w:color="auto"/>
          <w:right w:val="threeDEngrave" w:sz="12" w:space="0" w:color="auto"/>
          <w:insideH w:val="threeDEmboss" w:sz="12" w:space="0" w:color="auto"/>
          <w:insideV w:val="threeDEmboss" w:sz="12" w:space="0" w:color="auto"/>
        </w:tblBorders>
        <w:shd w:val="clear" w:color="auto" w:fill="DDDDDD"/>
        <w:tblLayout w:type="fixed"/>
        <w:tblCellMar>
          <w:left w:w="70" w:type="dxa"/>
          <w:right w:w="70" w:type="dxa"/>
        </w:tblCellMar>
        <w:tblLook w:val="04A0" w:firstRow="1" w:lastRow="0" w:firstColumn="1" w:lastColumn="0" w:noHBand="0" w:noVBand="1"/>
      </w:tblPr>
      <w:tblGrid>
        <w:gridCol w:w="4140"/>
        <w:gridCol w:w="1170"/>
        <w:gridCol w:w="4140"/>
        <w:gridCol w:w="1170"/>
      </w:tblGrid>
      <w:tr w:rsidR="0032669B" w:rsidTr="0032669B">
        <w:trPr>
          <w:trHeight w:val="822"/>
        </w:trPr>
        <w:tc>
          <w:tcPr>
            <w:tcW w:w="4140" w:type="dxa"/>
            <w:tcBorders>
              <w:top w:val="threeDEmboss" w:sz="12" w:space="0" w:color="auto"/>
              <w:left w:val="threeDEmboss" w:sz="12" w:space="0" w:color="auto"/>
              <w:bottom w:val="threeDEmboss" w:sz="12" w:space="0" w:color="auto"/>
              <w:right w:val="threeDEmboss" w:sz="12" w:space="0" w:color="auto"/>
            </w:tcBorders>
            <w:shd w:val="clear" w:color="auto" w:fill="DDDDDD"/>
            <w:hideMark/>
          </w:tcPr>
          <w:p w:rsidR="0032669B" w:rsidRDefault="0032669B">
            <w:pPr>
              <w:spacing w:before="120"/>
            </w:pPr>
            <w:r>
              <w:rPr>
                <w:b/>
              </w:rPr>
              <w:t xml:space="preserve">UNIVERSITY OF TULSA  </w:t>
            </w:r>
            <w:r>
              <w:t>(Tulsa, OK)</w:t>
            </w:r>
          </w:p>
          <w:p w:rsidR="0032669B" w:rsidRDefault="0032669B">
            <w:pPr>
              <w:pStyle w:val="Heading6"/>
              <w:rPr>
                <w:sz w:val="20"/>
                <w:u w:val="none"/>
              </w:rPr>
            </w:pPr>
            <w:r>
              <w:rPr>
                <w:b/>
                <w:bCs/>
                <w:sz w:val="20"/>
                <w:u w:val="none"/>
              </w:rPr>
              <w:t>Ph.D</w:t>
            </w:r>
            <w:r>
              <w:rPr>
                <w:sz w:val="20"/>
                <w:u w:val="none"/>
              </w:rPr>
              <w:t xml:space="preserve">., Industrial/Organizational Psychology </w:t>
            </w:r>
          </w:p>
          <w:p w:rsidR="0032669B" w:rsidRDefault="0032669B">
            <w:pPr>
              <w:pStyle w:val="Heading6"/>
              <w:rPr>
                <w:b/>
                <w:sz w:val="20"/>
                <w:u w:val="none"/>
              </w:rPr>
            </w:pPr>
            <w:r>
              <w:rPr>
                <w:sz w:val="20"/>
                <w:u w:val="none"/>
              </w:rPr>
              <w:t>with honors – 4.0/4.0 GPA</w:t>
            </w:r>
          </w:p>
        </w:tc>
        <w:tc>
          <w:tcPr>
            <w:tcW w:w="1170" w:type="dxa"/>
            <w:tcBorders>
              <w:top w:val="threeDEmboss" w:sz="12" w:space="0" w:color="auto"/>
              <w:left w:val="threeDEmboss" w:sz="12" w:space="0" w:color="auto"/>
              <w:bottom w:val="threeDEmboss" w:sz="12" w:space="0" w:color="auto"/>
              <w:right w:val="threeDEmboss" w:sz="12" w:space="0" w:color="auto"/>
            </w:tcBorders>
            <w:shd w:val="clear" w:color="auto" w:fill="DDDDDD"/>
            <w:hideMark/>
          </w:tcPr>
          <w:p w:rsidR="0032669B" w:rsidRDefault="0032669B">
            <w:pPr>
              <w:spacing w:before="80" w:after="120"/>
              <w:jc w:val="center"/>
              <w:rPr>
                <w:b/>
                <w:sz w:val="20"/>
              </w:rPr>
            </w:pPr>
            <w:r>
              <w:rPr>
                <w:b/>
              </w:rPr>
              <w:t>1999– 2002</w:t>
            </w:r>
          </w:p>
        </w:tc>
        <w:tc>
          <w:tcPr>
            <w:tcW w:w="4140" w:type="dxa"/>
            <w:tcBorders>
              <w:top w:val="threeDEmboss" w:sz="12" w:space="0" w:color="auto"/>
              <w:left w:val="threeDEmboss" w:sz="12" w:space="0" w:color="auto"/>
              <w:bottom w:val="threeDEmboss" w:sz="12" w:space="0" w:color="auto"/>
              <w:right w:val="threeDEmboss" w:sz="12" w:space="0" w:color="auto"/>
            </w:tcBorders>
            <w:shd w:val="clear" w:color="auto" w:fill="DDDDDD"/>
            <w:hideMark/>
          </w:tcPr>
          <w:p w:rsidR="0032669B" w:rsidRDefault="0032669B">
            <w:pPr>
              <w:spacing w:before="120"/>
            </w:pPr>
            <w:r>
              <w:rPr>
                <w:b/>
              </w:rPr>
              <w:t xml:space="preserve">UNIVERSITY OF CALGARY </w:t>
            </w:r>
            <w:r>
              <w:t>(Calgary, Canada)</w:t>
            </w:r>
          </w:p>
          <w:p w:rsidR="0032669B" w:rsidRDefault="0032669B">
            <w:pPr>
              <w:spacing w:after="80"/>
            </w:pPr>
            <w:r>
              <w:rPr>
                <w:b/>
                <w:bCs/>
              </w:rPr>
              <w:t>B.A</w:t>
            </w:r>
            <w:r>
              <w:t xml:space="preserve">., Psychology                                                       </w:t>
            </w:r>
          </w:p>
          <w:p w:rsidR="0032669B" w:rsidRDefault="0032669B">
            <w:pPr>
              <w:spacing w:after="80"/>
              <w:rPr>
                <w:b/>
              </w:rPr>
            </w:pPr>
            <w:r>
              <w:t>minor:  Business</w:t>
            </w:r>
          </w:p>
        </w:tc>
        <w:tc>
          <w:tcPr>
            <w:tcW w:w="1170" w:type="dxa"/>
            <w:tcBorders>
              <w:top w:val="threeDEmboss" w:sz="12" w:space="0" w:color="auto"/>
              <w:left w:val="threeDEmboss" w:sz="12" w:space="0" w:color="auto"/>
              <w:bottom w:val="threeDEmboss" w:sz="12" w:space="0" w:color="auto"/>
              <w:right w:val="threeDEngrave" w:sz="12" w:space="0" w:color="auto"/>
            </w:tcBorders>
            <w:shd w:val="clear" w:color="auto" w:fill="DDDDDD"/>
            <w:hideMark/>
          </w:tcPr>
          <w:p w:rsidR="0032669B" w:rsidRDefault="0032669B">
            <w:pPr>
              <w:spacing w:before="80"/>
              <w:jc w:val="center"/>
              <w:rPr>
                <w:b/>
                <w:lang w:val="de-DE"/>
              </w:rPr>
            </w:pPr>
            <w:r>
              <w:rPr>
                <w:b/>
              </w:rPr>
              <w:t>1992 – 1997</w:t>
            </w:r>
          </w:p>
        </w:tc>
      </w:tr>
      <w:tr w:rsidR="0032669B" w:rsidTr="0032669B">
        <w:trPr>
          <w:trHeight w:val="462"/>
        </w:trPr>
        <w:tc>
          <w:tcPr>
            <w:tcW w:w="4140" w:type="dxa"/>
            <w:tcBorders>
              <w:top w:val="threeDEmboss" w:sz="12" w:space="0" w:color="auto"/>
              <w:left w:val="threeDEmboss" w:sz="12" w:space="0" w:color="auto"/>
              <w:bottom w:val="threeDEngrave" w:sz="12" w:space="0" w:color="auto"/>
              <w:right w:val="threeDEmboss" w:sz="12" w:space="0" w:color="auto"/>
            </w:tcBorders>
            <w:shd w:val="clear" w:color="auto" w:fill="DDDDDD"/>
            <w:hideMark/>
          </w:tcPr>
          <w:p w:rsidR="0032669B" w:rsidRDefault="0032669B">
            <w:pPr>
              <w:spacing w:before="120"/>
            </w:pPr>
            <w:r>
              <w:rPr>
                <w:b/>
              </w:rPr>
              <w:t xml:space="preserve">UNIVERSITY OF TULSA </w:t>
            </w:r>
            <w:r>
              <w:t>(Tulsa, OK)</w:t>
            </w:r>
          </w:p>
          <w:p w:rsidR="0032669B" w:rsidRDefault="0032669B">
            <w:pPr>
              <w:pStyle w:val="Heading6"/>
              <w:spacing w:before="0"/>
              <w:rPr>
                <w:sz w:val="20"/>
                <w:u w:val="none"/>
              </w:rPr>
            </w:pPr>
            <w:r>
              <w:rPr>
                <w:b/>
                <w:bCs/>
                <w:sz w:val="20"/>
                <w:u w:val="none"/>
              </w:rPr>
              <w:t>M.A</w:t>
            </w:r>
            <w:r>
              <w:rPr>
                <w:sz w:val="20"/>
                <w:u w:val="none"/>
              </w:rPr>
              <w:t>., Industrial/Organizational Psychology</w:t>
            </w:r>
          </w:p>
          <w:p w:rsidR="0032669B" w:rsidRDefault="0032669B">
            <w:pPr>
              <w:pStyle w:val="Heading6"/>
              <w:spacing w:before="0"/>
              <w:rPr>
                <w:sz w:val="20"/>
                <w:u w:val="none"/>
              </w:rPr>
            </w:pPr>
            <w:r>
              <w:rPr>
                <w:sz w:val="20"/>
                <w:u w:val="none"/>
              </w:rPr>
              <w:t xml:space="preserve"> </w:t>
            </w:r>
          </w:p>
          <w:p w:rsidR="0032669B" w:rsidRDefault="0032669B">
            <w:pPr>
              <w:pStyle w:val="Heading6"/>
              <w:spacing w:before="0"/>
              <w:rPr>
                <w:b/>
                <w:sz w:val="20"/>
                <w:u w:val="none"/>
              </w:rPr>
            </w:pPr>
            <w:r>
              <w:rPr>
                <w:sz w:val="20"/>
                <w:u w:val="none"/>
              </w:rPr>
              <w:t>with honors – 4.0/4.0 GPA</w:t>
            </w:r>
          </w:p>
        </w:tc>
        <w:tc>
          <w:tcPr>
            <w:tcW w:w="1170" w:type="dxa"/>
            <w:tcBorders>
              <w:top w:val="threeDEmboss" w:sz="12" w:space="0" w:color="auto"/>
              <w:left w:val="threeDEmboss" w:sz="12" w:space="0" w:color="auto"/>
              <w:bottom w:val="threeDEngrave" w:sz="12" w:space="0" w:color="auto"/>
              <w:right w:val="threeDEmboss" w:sz="12" w:space="0" w:color="auto"/>
            </w:tcBorders>
            <w:shd w:val="clear" w:color="auto" w:fill="DDDDDD"/>
            <w:hideMark/>
          </w:tcPr>
          <w:p w:rsidR="0032669B" w:rsidRDefault="0032669B">
            <w:pPr>
              <w:pStyle w:val="Heading6"/>
              <w:jc w:val="center"/>
              <w:rPr>
                <w:b/>
                <w:sz w:val="20"/>
                <w:u w:val="none"/>
              </w:rPr>
            </w:pPr>
            <w:r>
              <w:rPr>
                <w:b/>
                <w:sz w:val="20"/>
                <w:u w:val="none"/>
              </w:rPr>
              <w:t>1997 – 1999</w:t>
            </w:r>
          </w:p>
        </w:tc>
        <w:tc>
          <w:tcPr>
            <w:tcW w:w="4140" w:type="dxa"/>
            <w:tcBorders>
              <w:top w:val="threeDEmboss" w:sz="12" w:space="0" w:color="auto"/>
              <w:left w:val="threeDEmboss" w:sz="12" w:space="0" w:color="auto"/>
              <w:bottom w:val="threeDEngrave" w:sz="12" w:space="0" w:color="auto"/>
              <w:right w:val="threeDEmboss" w:sz="12" w:space="0" w:color="auto"/>
            </w:tcBorders>
            <w:shd w:val="clear" w:color="auto" w:fill="DDDDDD"/>
            <w:hideMark/>
          </w:tcPr>
          <w:p w:rsidR="0032669B" w:rsidRDefault="0032669B">
            <w:pPr>
              <w:spacing w:before="120"/>
              <w:rPr>
                <w:sz w:val="20"/>
              </w:rPr>
            </w:pPr>
            <w:r>
              <w:rPr>
                <w:b/>
              </w:rPr>
              <w:t xml:space="preserve">JAGELLONIAN UNIVERSITY </w:t>
            </w:r>
            <w:r>
              <w:t>(Krakow, Poland)</w:t>
            </w:r>
          </w:p>
          <w:p w:rsidR="0032669B" w:rsidRDefault="0032669B">
            <w:pPr>
              <w:pStyle w:val="Heading6"/>
              <w:spacing w:before="0"/>
              <w:rPr>
                <w:sz w:val="20"/>
                <w:u w:val="none"/>
              </w:rPr>
            </w:pPr>
            <w:r>
              <w:rPr>
                <w:sz w:val="20"/>
                <w:u w:val="none"/>
              </w:rPr>
              <w:t>Architecture and Polish Language</w:t>
            </w:r>
          </w:p>
          <w:p w:rsidR="0032669B" w:rsidRDefault="0032669B">
            <w:pPr>
              <w:rPr>
                <w:sz w:val="20"/>
              </w:rPr>
            </w:pPr>
            <w:r>
              <w:t>with honors – award of highest graduating GPA</w:t>
            </w:r>
          </w:p>
        </w:tc>
        <w:tc>
          <w:tcPr>
            <w:tcW w:w="1170" w:type="dxa"/>
            <w:tcBorders>
              <w:top w:val="threeDEmboss" w:sz="12" w:space="0" w:color="auto"/>
              <w:left w:val="threeDEmboss" w:sz="12" w:space="0" w:color="auto"/>
              <w:bottom w:val="threeDEngrave" w:sz="12" w:space="0" w:color="auto"/>
              <w:right w:val="threeDEngrave" w:sz="12" w:space="0" w:color="auto"/>
            </w:tcBorders>
            <w:shd w:val="clear" w:color="auto" w:fill="DDDDDD"/>
            <w:hideMark/>
          </w:tcPr>
          <w:p w:rsidR="0032669B" w:rsidRDefault="0032669B">
            <w:pPr>
              <w:pStyle w:val="Heading6"/>
              <w:spacing w:after="120"/>
              <w:jc w:val="center"/>
              <w:rPr>
                <w:b/>
                <w:sz w:val="20"/>
                <w:u w:val="none"/>
              </w:rPr>
            </w:pPr>
            <w:r>
              <w:rPr>
                <w:b/>
                <w:sz w:val="20"/>
                <w:u w:val="none"/>
              </w:rPr>
              <w:t>1992</w:t>
            </w:r>
          </w:p>
        </w:tc>
      </w:tr>
    </w:tbl>
    <w:p w:rsidR="0032669B" w:rsidRDefault="0032669B" w:rsidP="0032669B">
      <w:pPr>
        <w:rPr>
          <w:b/>
          <w:bCs/>
          <w:color w:val="0000FF"/>
          <w:sz w:val="20"/>
          <w:szCs w:val="20"/>
          <w:lang w:val="de-DE"/>
        </w:rPr>
      </w:pPr>
    </w:p>
    <w:p w:rsidR="0032669B" w:rsidRDefault="0032669B" w:rsidP="0032669B">
      <w:pPr>
        <w:rPr>
          <w:b/>
          <w:bCs/>
          <w:color w:val="0000FF"/>
        </w:rPr>
      </w:pPr>
      <w:r>
        <w:rPr>
          <w:noProof/>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26670</wp:posOffset>
                </wp:positionV>
                <wp:extent cx="6743700" cy="0"/>
                <wp:effectExtent l="17145" t="17145"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4B2B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pt" to="52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" strokeweight="1.5pt"/>
            </w:pict>
          </mc:Fallback>
        </mc:AlternateContent>
      </w:r>
    </w:p>
    <w:p w:rsidR="0032669B" w:rsidRDefault="0032669B" w:rsidP="0032669B">
      <w:pPr>
        <w:rPr>
          <w:b/>
          <w:bCs/>
          <w:color w:val="0000FF"/>
        </w:rPr>
      </w:pPr>
      <w:r>
        <w:rPr>
          <w:b/>
          <w:bCs/>
          <w:color w:val="0000FF"/>
        </w:rPr>
        <w:t>RESEARCH &amp; PUBLICATIONS</w:t>
      </w:r>
    </w:p>
    <w:p w:rsidR="0032669B" w:rsidRDefault="0032669B" w:rsidP="0032669B">
      <w:pPr>
        <w:autoSpaceDE w:val="0"/>
        <w:autoSpaceDN w:val="0"/>
        <w:adjustRightInd w:val="0"/>
        <w:rPr>
          <w:bCs/>
          <w:iCs/>
        </w:rPr>
      </w:pPr>
      <w:proofErr w:type="spellStart"/>
      <w:r>
        <w:rPr>
          <w:bCs/>
          <w:iCs/>
        </w:rPr>
        <w:t>Osicki</w:t>
      </w:r>
      <w:proofErr w:type="spellEnd"/>
      <w:r>
        <w:rPr>
          <w:bCs/>
          <w:iCs/>
        </w:rPr>
        <w:t xml:space="preserve"> (2015).  </w:t>
      </w:r>
      <w:r>
        <w:rPr>
          <w:bCs/>
          <w:i/>
          <w:iCs/>
        </w:rPr>
        <w:t>Leadership Development via Humanitarian Work: IBM’s Efforts in Nigeria</w:t>
      </w:r>
      <w:r>
        <w:rPr>
          <w:bCs/>
          <w:iCs/>
        </w:rPr>
        <w:t>.  Humanitarian Work Psychology and the Global Development Agenda.  Pp 56-68.  Routledge.</w:t>
      </w:r>
    </w:p>
    <w:p w:rsidR="0032669B" w:rsidRDefault="0032669B" w:rsidP="0032669B">
      <w:pPr>
        <w:autoSpaceDE w:val="0"/>
        <w:autoSpaceDN w:val="0"/>
        <w:adjustRightInd w:val="0"/>
        <w:rPr>
          <w:bCs/>
          <w:iCs/>
        </w:rPr>
      </w:pPr>
      <w:proofErr w:type="spellStart"/>
      <w:r>
        <w:rPr>
          <w:bCs/>
          <w:iCs/>
        </w:rPr>
        <w:t>Osicki</w:t>
      </w:r>
      <w:proofErr w:type="spellEnd"/>
      <w:r>
        <w:rPr>
          <w:bCs/>
          <w:iCs/>
        </w:rPr>
        <w:t xml:space="preserve">, M., &amp; </w:t>
      </w:r>
      <w:proofErr w:type="spellStart"/>
      <w:r>
        <w:rPr>
          <w:bCs/>
          <w:iCs/>
        </w:rPr>
        <w:t>Smee</w:t>
      </w:r>
      <w:proofErr w:type="spellEnd"/>
      <w:r>
        <w:rPr>
          <w:bCs/>
          <w:iCs/>
        </w:rPr>
        <w:t xml:space="preserve">, C. (2014).  </w:t>
      </w:r>
      <w:r>
        <w:rPr>
          <w:bCs/>
          <w:i/>
        </w:rPr>
        <w:t>Developing</w:t>
      </w:r>
      <w:r>
        <w:rPr>
          <w:bCs/>
          <w:iCs/>
        </w:rPr>
        <w:t xml:space="preserve"> </w:t>
      </w:r>
      <w:r>
        <w:rPr>
          <w:bCs/>
          <w:i/>
        </w:rPr>
        <w:t>Socially Responsible Leaders through Services Projects</w:t>
      </w:r>
      <w:r>
        <w:rPr>
          <w:bCs/>
          <w:iCs/>
        </w:rPr>
        <w:t>.  Experience Driven Leadership Development.  Pp 107-112.  Wiley.</w:t>
      </w:r>
    </w:p>
    <w:p w:rsidR="0032669B" w:rsidRDefault="0032669B" w:rsidP="0032669B">
      <w:pPr>
        <w:autoSpaceDE w:val="0"/>
        <w:autoSpaceDN w:val="0"/>
        <w:adjustRightInd w:val="0"/>
        <w:rPr>
          <w:bCs/>
          <w:iCs/>
        </w:rPr>
      </w:pPr>
      <w:r>
        <w:rPr>
          <w:bCs/>
          <w:iCs/>
        </w:rPr>
        <w:t xml:space="preserve">Flaherty, V. &amp; </w:t>
      </w:r>
      <w:proofErr w:type="spellStart"/>
      <w:r>
        <w:rPr>
          <w:bCs/>
          <w:iCs/>
        </w:rPr>
        <w:t>Osicki</w:t>
      </w:r>
      <w:proofErr w:type="spellEnd"/>
      <w:r>
        <w:rPr>
          <w:bCs/>
          <w:iCs/>
        </w:rPr>
        <w:t xml:space="preserve">, M. (2014).  </w:t>
      </w:r>
      <w:r>
        <w:rPr>
          <w:bCs/>
          <w:i/>
          <w:iCs/>
        </w:rPr>
        <w:t xml:space="preserve">Developing IBM Leaders through Socially Responsible Services Projects. </w:t>
      </w:r>
      <w:r>
        <w:rPr>
          <w:bCs/>
          <w:iCs/>
        </w:rPr>
        <w:t xml:space="preserve"> Using Experience to Develop Leadership Talent.  Pp 205-227.  Jossey-Bass.</w:t>
      </w:r>
    </w:p>
    <w:p w:rsidR="0032669B" w:rsidRDefault="0032669B" w:rsidP="0032669B">
      <w:pPr>
        <w:autoSpaceDE w:val="0"/>
        <w:autoSpaceDN w:val="0"/>
        <w:adjustRightInd w:val="0"/>
        <w:rPr>
          <w:bCs/>
          <w:iCs/>
        </w:rPr>
      </w:pPr>
      <w:proofErr w:type="spellStart"/>
      <w:r>
        <w:rPr>
          <w:bCs/>
          <w:iCs/>
        </w:rPr>
        <w:t>Osicki</w:t>
      </w:r>
      <w:proofErr w:type="spellEnd"/>
      <w:r>
        <w:rPr>
          <w:bCs/>
          <w:iCs/>
        </w:rPr>
        <w:t xml:space="preserve">, M. (2011).  </w:t>
      </w:r>
      <w:r>
        <w:rPr>
          <w:bCs/>
          <w:i/>
        </w:rPr>
        <w:t>Doing Good Well: Putting I/O into CSR</w:t>
      </w:r>
      <w:r>
        <w:rPr>
          <w:bCs/>
          <w:iCs/>
        </w:rPr>
        <w:t>.  Workshop coordinator, SIOP Conference, Chicago.</w:t>
      </w:r>
    </w:p>
    <w:p w:rsidR="0032669B" w:rsidRDefault="0032669B" w:rsidP="0032669B">
      <w:pPr>
        <w:autoSpaceDE w:val="0"/>
        <w:autoSpaceDN w:val="0"/>
        <w:adjustRightInd w:val="0"/>
        <w:rPr>
          <w:rFonts w:eastAsia="MS Mincho"/>
          <w:color w:val="000000"/>
          <w:lang w:eastAsia="ja-JP"/>
        </w:rPr>
      </w:pPr>
      <w:r>
        <w:rPr>
          <w:bCs/>
          <w:iCs/>
        </w:rPr>
        <w:t xml:space="preserve">Kulkarni, M. &amp; </w:t>
      </w:r>
      <w:proofErr w:type="spellStart"/>
      <w:r>
        <w:rPr>
          <w:bCs/>
          <w:iCs/>
        </w:rPr>
        <w:t>Osicki</w:t>
      </w:r>
      <w:proofErr w:type="spellEnd"/>
      <w:r>
        <w:rPr>
          <w:bCs/>
          <w:iCs/>
        </w:rPr>
        <w:t xml:space="preserve">, M. (2010).  </w:t>
      </w:r>
      <w:r>
        <w:rPr>
          <w:bCs/>
          <w:i/>
          <w:iCs/>
        </w:rPr>
        <w:t>Global Recruitment</w:t>
      </w:r>
      <w:r>
        <w:rPr>
          <w:bCs/>
          <w:iCs/>
        </w:rPr>
        <w:t xml:space="preserve">.  </w:t>
      </w:r>
      <w:r>
        <w:rPr>
          <w:rFonts w:eastAsia="MS Mincho"/>
          <w:bCs/>
          <w:color w:val="000000"/>
          <w:lang w:eastAsia="ja-JP"/>
        </w:rPr>
        <w:t>Going Global: Practical Applications and Recommendations for HR and OD Professionals in the Global Workplace</w:t>
      </w:r>
      <w:r>
        <w:rPr>
          <w:rFonts w:eastAsia="MS Mincho"/>
          <w:color w:val="000000"/>
          <w:lang w:eastAsia="ja-JP"/>
        </w:rPr>
        <w:t xml:space="preserve">. Jossey-Bass.  </w:t>
      </w:r>
    </w:p>
    <w:p w:rsidR="0032669B" w:rsidRDefault="0032669B" w:rsidP="0032669B">
      <w:pPr>
        <w:rPr>
          <w:rFonts w:eastAsia="Times New Roman"/>
          <w:bCs/>
          <w:iCs/>
        </w:rPr>
      </w:pPr>
      <w:proofErr w:type="spellStart"/>
      <w:r>
        <w:rPr>
          <w:bCs/>
          <w:iCs/>
        </w:rPr>
        <w:t>Osicki</w:t>
      </w:r>
      <w:proofErr w:type="spellEnd"/>
      <w:r>
        <w:rPr>
          <w:bCs/>
          <w:iCs/>
        </w:rPr>
        <w:t xml:space="preserve">, M. (2009).  </w:t>
      </w:r>
      <w:r>
        <w:rPr>
          <w:bCs/>
          <w:i/>
          <w:iCs/>
        </w:rPr>
        <w:t>IBM Corporate Citizenship Overview</w:t>
      </w:r>
      <w:r>
        <w:rPr>
          <w:bCs/>
          <w:iCs/>
        </w:rPr>
        <w:t xml:space="preserve">.  Practitioner Forum, SIOP Conference, New Orleans. </w:t>
      </w:r>
    </w:p>
    <w:p w:rsidR="0032669B" w:rsidRDefault="0032669B" w:rsidP="0032669B">
      <w:pPr>
        <w:rPr>
          <w:bCs/>
          <w:iCs/>
        </w:rPr>
      </w:pPr>
      <w:proofErr w:type="spellStart"/>
      <w:r>
        <w:rPr>
          <w:bCs/>
          <w:iCs/>
        </w:rPr>
        <w:t>Osicki</w:t>
      </w:r>
      <w:proofErr w:type="spellEnd"/>
      <w:r>
        <w:rPr>
          <w:bCs/>
          <w:iCs/>
        </w:rPr>
        <w:t xml:space="preserve">, M.  (2006). </w:t>
      </w:r>
      <w:r>
        <w:rPr>
          <w:bCs/>
          <w:i/>
          <w:iCs/>
        </w:rPr>
        <w:t>Using IBM Climate Survey Data as a Proxy for Stress Measurement</w:t>
      </w:r>
      <w:r>
        <w:rPr>
          <w:bCs/>
          <w:iCs/>
        </w:rPr>
        <w:t xml:space="preserve">. Practitioner Forum, SIOP Conference, Dallas. </w:t>
      </w:r>
    </w:p>
    <w:p w:rsidR="0032669B" w:rsidRDefault="0032669B" w:rsidP="0032669B">
      <w:proofErr w:type="spellStart"/>
      <w:r>
        <w:rPr>
          <w:bCs/>
          <w:iCs/>
        </w:rPr>
        <w:t>Osicki</w:t>
      </w:r>
      <w:proofErr w:type="spellEnd"/>
      <w:r>
        <w:rPr>
          <w:bCs/>
          <w:iCs/>
        </w:rPr>
        <w:t xml:space="preserve">, M.  (2005). </w:t>
      </w:r>
      <w:r>
        <w:rPr>
          <w:i/>
          <w:iCs/>
        </w:rPr>
        <w:t>Cognitive</w:t>
      </w:r>
      <w:r>
        <w:t xml:space="preserve"> </w:t>
      </w:r>
      <w:r>
        <w:rPr>
          <w:i/>
          <w:iCs/>
        </w:rPr>
        <w:t xml:space="preserve">Encoding Styles as Determinants of Vocational Preferences.  </w:t>
      </w:r>
      <w:r>
        <w:t xml:space="preserve">Poster presentation, APA Conference, Washington, DC.  </w:t>
      </w:r>
    </w:p>
    <w:p w:rsidR="0032669B" w:rsidRDefault="0032669B" w:rsidP="0032669B">
      <w:pPr>
        <w:rPr>
          <w:bCs/>
          <w:iCs/>
        </w:rPr>
      </w:pPr>
      <w:proofErr w:type="spellStart"/>
      <w:r>
        <w:rPr>
          <w:bCs/>
          <w:iCs/>
        </w:rPr>
        <w:t>Osicki</w:t>
      </w:r>
      <w:proofErr w:type="spellEnd"/>
      <w:r>
        <w:rPr>
          <w:bCs/>
          <w:iCs/>
        </w:rPr>
        <w:t xml:space="preserve">, M., </w:t>
      </w:r>
      <w:proofErr w:type="spellStart"/>
      <w:r>
        <w:rPr>
          <w:bCs/>
          <w:iCs/>
        </w:rPr>
        <w:t>Colihan</w:t>
      </w:r>
      <w:proofErr w:type="spellEnd"/>
      <w:r>
        <w:rPr>
          <w:bCs/>
          <w:iCs/>
        </w:rPr>
        <w:t xml:space="preserve"> J. (2005). </w:t>
      </w:r>
      <w:r>
        <w:rPr>
          <w:i/>
          <w:iCs/>
        </w:rPr>
        <w:t>Workplace Climate, Affect, and Employee Satisfaction</w:t>
      </w:r>
      <w:r>
        <w:t xml:space="preserve">.  Poster presentation, APA Conference, Washington, DC.  </w:t>
      </w:r>
    </w:p>
    <w:p w:rsidR="0032669B" w:rsidRDefault="0032669B" w:rsidP="0032669B">
      <w:pPr>
        <w:rPr>
          <w:bCs/>
          <w:iCs/>
        </w:rPr>
      </w:pPr>
      <w:proofErr w:type="spellStart"/>
      <w:r>
        <w:rPr>
          <w:bCs/>
          <w:iCs/>
        </w:rPr>
        <w:t>Osicki</w:t>
      </w:r>
      <w:proofErr w:type="spellEnd"/>
      <w:r>
        <w:rPr>
          <w:bCs/>
          <w:iCs/>
        </w:rPr>
        <w:t xml:space="preserve">, M.  (2005). </w:t>
      </w:r>
      <w:r>
        <w:rPr>
          <w:bCs/>
          <w:i/>
        </w:rPr>
        <w:t>The Evolution of Employee Surveying at IBM.</w:t>
      </w:r>
      <w:r>
        <w:rPr>
          <w:bCs/>
          <w:iCs/>
        </w:rPr>
        <w:t xml:space="preserve">  Chair of the practitioner forum: Global Employee Surveying: Past, Present, and Future, SIOP Conference, Los Angeles.    </w:t>
      </w:r>
    </w:p>
    <w:p w:rsidR="0032669B" w:rsidRDefault="0032669B" w:rsidP="0032669B">
      <w:pPr>
        <w:rPr>
          <w:bCs/>
          <w:iCs/>
        </w:rPr>
      </w:pPr>
      <w:r>
        <w:rPr>
          <w:bCs/>
          <w:iCs/>
        </w:rPr>
        <w:lastRenderedPageBreak/>
        <w:t xml:space="preserve">Ellis, A. &amp; </w:t>
      </w:r>
      <w:proofErr w:type="spellStart"/>
      <w:r>
        <w:rPr>
          <w:bCs/>
          <w:iCs/>
        </w:rPr>
        <w:t>Osicki</w:t>
      </w:r>
      <w:proofErr w:type="spellEnd"/>
      <w:r>
        <w:rPr>
          <w:bCs/>
          <w:iCs/>
        </w:rPr>
        <w:t xml:space="preserve">, M.  (2005). </w:t>
      </w:r>
      <w:r>
        <w:rPr>
          <w:i/>
          <w:iCs/>
        </w:rPr>
        <w:t>9/11 Revisited: Were Employee Attitudes Really Unaffected?</w:t>
      </w:r>
      <w:r>
        <w:t xml:space="preserve">  Poster presentation, SIOP Conference, Los Angeles. </w:t>
      </w:r>
    </w:p>
    <w:p w:rsidR="0032669B" w:rsidRDefault="0032669B" w:rsidP="0032669B">
      <w:pPr>
        <w:rPr>
          <w:bCs/>
          <w:iCs/>
        </w:rPr>
      </w:pPr>
      <w:proofErr w:type="spellStart"/>
      <w:r>
        <w:rPr>
          <w:bCs/>
          <w:iCs/>
        </w:rPr>
        <w:t>Osicki</w:t>
      </w:r>
      <w:proofErr w:type="spellEnd"/>
      <w:r>
        <w:rPr>
          <w:bCs/>
          <w:iCs/>
        </w:rPr>
        <w:t xml:space="preserve">, M.  (2004). </w:t>
      </w:r>
      <w:r>
        <w:rPr>
          <w:bCs/>
          <w:i/>
        </w:rPr>
        <w:t xml:space="preserve">Have you Drank the Big Blue Cool-Aid Yet?: Assimilating and Listening to New </w:t>
      </w:r>
      <w:proofErr w:type="spellStart"/>
      <w:r>
        <w:rPr>
          <w:bCs/>
          <w:i/>
        </w:rPr>
        <w:t>IBMers</w:t>
      </w:r>
      <w:proofErr w:type="spellEnd"/>
      <w:r>
        <w:rPr>
          <w:bCs/>
          <w:iCs/>
        </w:rPr>
        <w:t xml:space="preserve">.  Practitioner Forum, SIOP Conference, Chicago. </w:t>
      </w:r>
    </w:p>
    <w:p w:rsidR="0032669B" w:rsidRDefault="0032669B" w:rsidP="0032669B">
      <w:pPr>
        <w:rPr>
          <w:bCs/>
          <w:iCs/>
        </w:rPr>
      </w:pPr>
      <w:proofErr w:type="spellStart"/>
      <w:r>
        <w:rPr>
          <w:bCs/>
          <w:iCs/>
        </w:rPr>
        <w:t>Osicki</w:t>
      </w:r>
      <w:proofErr w:type="spellEnd"/>
      <w:r>
        <w:rPr>
          <w:bCs/>
          <w:iCs/>
        </w:rPr>
        <w:t xml:space="preserve">, M.A.  (2002). </w:t>
      </w:r>
      <w:r>
        <w:rPr>
          <w:bCs/>
          <w:i/>
        </w:rPr>
        <w:t>Cognitive Determinant of Vocational Preference: Internal/External Encoding Styles and Choice of Major</w:t>
      </w:r>
      <w:r>
        <w:rPr>
          <w:bCs/>
          <w:iCs/>
        </w:rPr>
        <w:t xml:space="preserve">.  Dissertation.  Supervised by Dr. Pawel </w:t>
      </w:r>
      <w:proofErr w:type="spellStart"/>
      <w:r>
        <w:rPr>
          <w:bCs/>
          <w:iCs/>
        </w:rPr>
        <w:t>Lewicki</w:t>
      </w:r>
      <w:proofErr w:type="spellEnd"/>
      <w:r>
        <w:rPr>
          <w:bCs/>
          <w:iCs/>
        </w:rPr>
        <w:t>.</w:t>
      </w:r>
    </w:p>
    <w:p w:rsidR="0032669B" w:rsidRDefault="0032669B" w:rsidP="0032669B">
      <w:pPr>
        <w:rPr>
          <w:bCs/>
          <w:iCs/>
        </w:rPr>
      </w:pPr>
      <w:proofErr w:type="spellStart"/>
      <w:r>
        <w:rPr>
          <w:bCs/>
          <w:iCs/>
        </w:rPr>
        <w:t>Osicki</w:t>
      </w:r>
      <w:proofErr w:type="spellEnd"/>
      <w:r>
        <w:rPr>
          <w:bCs/>
          <w:iCs/>
        </w:rPr>
        <w:t xml:space="preserve">, M.A.  (1999). </w:t>
      </w:r>
      <w:r>
        <w:rPr>
          <w:bCs/>
          <w:i/>
        </w:rPr>
        <w:t>Longitudinal Correlations between Mathematical, Scientific and Musical Aptitude</w:t>
      </w:r>
      <w:r>
        <w:rPr>
          <w:bCs/>
          <w:iCs/>
        </w:rPr>
        <w:t xml:space="preserve">.  Consulting </w:t>
      </w:r>
    </w:p>
    <w:p w:rsidR="0032669B" w:rsidRDefault="0032669B" w:rsidP="0032669B">
      <w:pPr>
        <w:rPr>
          <w:bCs/>
          <w:iCs/>
        </w:rPr>
      </w:pPr>
      <w:r>
        <w:rPr>
          <w:bCs/>
          <w:iCs/>
        </w:rPr>
        <w:t xml:space="preserve">work done for the Oklahoma School for Science and Math.  Supervised by Dr. Robert Hogan.  </w:t>
      </w:r>
    </w:p>
    <w:p w:rsidR="0032669B" w:rsidRDefault="0032669B" w:rsidP="0032669B">
      <w:pPr>
        <w:rPr>
          <w:bCs/>
          <w:iCs/>
        </w:rPr>
      </w:pPr>
      <w:proofErr w:type="spellStart"/>
      <w:r>
        <w:rPr>
          <w:bCs/>
          <w:iCs/>
        </w:rPr>
        <w:t>Osicki</w:t>
      </w:r>
      <w:proofErr w:type="spellEnd"/>
      <w:r>
        <w:rPr>
          <w:bCs/>
          <w:iCs/>
        </w:rPr>
        <w:t xml:space="preserve">, M.A.  (1998). </w:t>
      </w:r>
      <w:r>
        <w:rPr>
          <w:bCs/>
          <w:i/>
        </w:rPr>
        <w:t>The Psychological Contract and its Effect on the Job Satisfaction of Temporary Employees</w:t>
      </w:r>
      <w:r>
        <w:rPr>
          <w:bCs/>
          <w:iCs/>
        </w:rPr>
        <w:t xml:space="preserve">.  </w:t>
      </w:r>
    </w:p>
    <w:p w:rsidR="0032669B" w:rsidRDefault="0032669B" w:rsidP="0032669B">
      <w:pPr>
        <w:rPr>
          <w:bCs/>
          <w:iCs/>
        </w:rPr>
      </w:pPr>
      <w:r>
        <w:rPr>
          <w:bCs/>
          <w:iCs/>
        </w:rPr>
        <w:t xml:space="preserve">Master’s Thesis.  Supervised by Dr. Robert Sinclair.   </w:t>
      </w:r>
    </w:p>
    <w:p w:rsidR="0032669B" w:rsidRDefault="0032669B" w:rsidP="0032669B">
      <w:pPr>
        <w:rPr>
          <w:bCs/>
          <w:iCs/>
        </w:rPr>
      </w:pPr>
      <w:proofErr w:type="spellStart"/>
      <w:r>
        <w:rPr>
          <w:bCs/>
          <w:iCs/>
        </w:rPr>
        <w:t>Osicki</w:t>
      </w:r>
      <w:proofErr w:type="spellEnd"/>
      <w:r>
        <w:rPr>
          <w:bCs/>
          <w:iCs/>
        </w:rPr>
        <w:t xml:space="preserve">, M.A.  (1998). </w:t>
      </w:r>
      <w:r>
        <w:rPr>
          <w:bCs/>
          <w:i/>
        </w:rPr>
        <w:t>Anger in the Workplace</w:t>
      </w:r>
      <w:r>
        <w:rPr>
          <w:bCs/>
          <w:iCs/>
        </w:rPr>
        <w:t xml:space="preserve">.  Paper presented at Southwestern Psychological Association Conference, New Orleans.  Supervised by Dr. Robert Sinclair. </w:t>
      </w:r>
    </w:p>
    <w:p w:rsidR="0032669B" w:rsidRDefault="0032669B" w:rsidP="0032669B">
      <w:pPr>
        <w:rPr>
          <w:bCs/>
          <w:iCs/>
        </w:rPr>
      </w:pPr>
      <w:proofErr w:type="spellStart"/>
      <w:r>
        <w:rPr>
          <w:bCs/>
          <w:iCs/>
        </w:rPr>
        <w:t>Osicki</w:t>
      </w:r>
      <w:proofErr w:type="spellEnd"/>
      <w:r>
        <w:rPr>
          <w:bCs/>
          <w:iCs/>
        </w:rPr>
        <w:t xml:space="preserve">, M.A.  (1997).  </w:t>
      </w:r>
      <w:r>
        <w:rPr>
          <w:bCs/>
          <w:i/>
        </w:rPr>
        <w:t>An Integration of the Current Literature on Anger in the Workplace</w:t>
      </w:r>
      <w:r>
        <w:rPr>
          <w:bCs/>
          <w:iCs/>
        </w:rPr>
        <w:t xml:space="preserve">.  Undergraduate thesis.  </w:t>
      </w:r>
    </w:p>
    <w:p w:rsidR="0032669B" w:rsidRDefault="0032669B" w:rsidP="0032669B">
      <w:pPr>
        <w:rPr>
          <w:bCs/>
          <w:iCs/>
        </w:rPr>
      </w:pPr>
      <w:r>
        <w:rPr>
          <w:bCs/>
          <w:iCs/>
        </w:rPr>
        <w:t xml:space="preserve">Supervised by Dr. Wilf </w:t>
      </w:r>
      <w:proofErr w:type="spellStart"/>
      <w:r>
        <w:rPr>
          <w:bCs/>
          <w:iCs/>
        </w:rPr>
        <w:t>Zerbe</w:t>
      </w:r>
      <w:proofErr w:type="spellEnd"/>
      <w:r>
        <w:rPr>
          <w:bCs/>
          <w:iCs/>
        </w:rPr>
        <w:t xml:space="preserve">. </w:t>
      </w:r>
    </w:p>
    <w:p w:rsidR="0032669B" w:rsidRDefault="0032669B" w:rsidP="0032669B">
      <w:pPr>
        <w:rPr>
          <w:b/>
          <w:bCs/>
          <w:color w:val="0000FF"/>
        </w:rPr>
      </w:pPr>
    </w:p>
    <w:p w:rsidR="0032669B" w:rsidRDefault="0032669B" w:rsidP="0032669B"/>
    <w:p w:rsidR="0032669B" w:rsidRDefault="0032669B" w:rsidP="0032669B">
      <w:pPr>
        <w:rPr>
          <w:b/>
          <w:bCs/>
          <w:color w:val="0000FF"/>
        </w:rPr>
      </w:pPr>
    </w:p>
    <w:p w:rsidR="0032669B" w:rsidRDefault="0032669B" w:rsidP="0032669B"/>
    <w:p w:rsidR="0032669B" w:rsidRDefault="0032669B"/>
    <w:sectPr w:rsidR="0032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204E"/>
    <w:multiLevelType w:val="hybridMultilevel"/>
    <w:tmpl w:val="DE7E3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125CD"/>
    <w:multiLevelType w:val="hybridMultilevel"/>
    <w:tmpl w:val="B1D85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6330E"/>
    <w:multiLevelType w:val="hybridMultilevel"/>
    <w:tmpl w:val="B7468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27BAC"/>
    <w:multiLevelType w:val="hybridMultilevel"/>
    <w:tmpl w:val="6D42F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42958"/>
    <w:multiLevelType w:val="hybridMultilevel"/>
    <w:tmpl w:val="BABAF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9B"/>
    <w:rsid w:val="0032669B"/>
    <w:rsid w:val="005B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A4AB"/>
  <w15:chartTrackingRefBased/>
  <w15:docId w15:val="{11428AC5-BECB-43F2-A4CF-1BCBA138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next w:val="Normal"/>
    <w:link w:val="Heading5Char"/>
    <w:semiHidden/>
    <w:unhideWhenUsed/>
    <w:qFormat/>
    <w:rsid w:val="0032669B"/>
    <w:pPr>
      <w:keepNext/>
      <w:spacing w:after="0" w:line="240" w:lineRule="auto"/>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32669B"/>
    <w:pPr>
      <w:keepNext/>
      <w:spacing w:before="80" w:after="0" w:line="240" w:lineRule="auto"/>
      <w:outlineLvl w:val="5"/>
    </w:pPr>
    <w:rPr>
      <w:rFonts w:ascii="Times New Roman" w:eastAsia="Times New Roman" w:hAnsi="Times New Roman"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32669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32669B"/>
    <w:rPr>
      <w:rFonts w:ascii="Times New Roman" w:eastAsia="Times New Roman" w:hAnsi="Times New Roman" w:cs="Times New Roman"/>
      <w:sz w:val="18"/>
      <w:szCs w:val="20"/>
      <w:u w:val="single"/>
    </w:rPr>
  </w:style>
  <w:style w:type="paragraph" w:styleId="Title">
    <w:name w:val="Title"/>
    <w:basedOn w:val="Normal"/>
    <w:link w:val="TitleChar"/>
    <w:qFormat/>
    <w:rsid w:val="0032669B"/>
    <w:pPr>
      <w:spacing w:after="0" w:line="240" w:lineRule="auto"/>
      <w:jc w:val="center"/>
    </w:pPr>
    <w:rPr>
      <w:rFonts w:ascii="Times New Roman" w:eastAsia="Times New Roman" w:hAnsi="Times New Roman" w:cs="Times New Roman"/>
      <w:b/>
      <w:bCs/>
      <w:szCs w:val="20"/>
      <w:lang w:val="de-DE"/>
    </w:rPr>
  </w:style>
  <w:style w:type="character" w:customStyle="1" w:styleId="TitleChar">
    <w:name w:val="Title Char"/>
    <w:basedOn w:val="DefaultParagraphFont"/>
    <w:link w:val="Title"/>
    <w:rsid w:val="0032669B"/>
    <w:rPr>
      <w:rFonts w:ascii="Times New Roman" w:eastAsia="Times New Roman" w:hAnsi="Times New Roman" w:cs="Times New Roman"/>
      <w:b/>
      <w:b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dc:creator>
  <cp:keywords/>
  <dc:description/>
  <cp:lastModifiedBy>maryo</cp:lastModifiedBy>
  <cp:revision>2</cp:revision>
  <dcterms:created xsi:type="dcterms:W3CDTF">2017-01-06T22:39:00Z</dcterms:created>
  <dcterms:modified xsi:type="dcterms:W3CDTF">2017-01-06T22:40:00Z</dcterms:modified>
</cp:coreProperties>
</file>